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727" w:rsidRPr="00695727" w:rsidRDefault="00773278" w:rsidP="00695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5727">
        <w:rPr>
          <w:rFonts w:ascii="Arial" w:eastAsia="Times New Roman" w:hAnsi="Arial" w:cs="Arial"/>
          <w:b/>
          <w:bCs/>
          <w:sz w:val="28"/>
          <w:szCs w:val="28"/>
          <w:shd w:val="clear" w:color="auto" w:fill="FFFFFF"/>
          <w:lang w:eastAsia="ru-RU"/>
        </w:rPr>
        <w:t>Изменения в КИМ ЕГЭ</w:t>
      </w:r>
      <w:r w:rsidRPr="00695727">
        <w:rPr>
          <w:rFonts w:ascii="Arial" w:eastAsia="Times New Roman" w:hAnsi="Arial" w:cs="Arial"/>
          <w:sz w:val="28"/>
          <w:szCs w:val="28"/>
          <w:lang w:eastAsia="ru-RU"/>
        </w:rPr>
        <w:br/>
      </w:r>
      <w:r w:rsidRPr="00773278">
        <w:rPr>
          <w:rFonts w:ascii="Arial" w:eastAsia="Times New Roman" w:hAnsi="Arial" w:cs="Arial"/>
          <w:sz w:val="24"/>
          <w:szCs w:val="24"/>
          <w:lang w:eastAsia="ru-RU"/>
        </w:rPr>
        <w:br/>
      </w:r>
      <w:r w:rsidR="00695727">
        <w:rPr>
          <w:rFonts w:ascii="Arial" w:eastAsia="Times New Roman" w:hAnsi="Arial" w:cs="Arial"/>
          <w:sz w:val="24"/>
          <w:szCs w:val="24"/>
          <w:shd w:val="clear" w:color="auto" w:fill="FFFFFF"/>
          <w:lang w:eastAsia="ru-RU"/>
        </w:rPr>
        <w:t> </w:t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2023–2024 году изменения в ЕГЭ есть почти во всех предметах</w:t>
      </w:r>
    </w:p>
    <w:p w:rsidR="00695727" w:rsidRPr="00695727" w:rsidRDefault="00773278" w:rsidP="0069572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Без изменений остались химия и базовая математика.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  <w:t>Математика (профильная)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первую часть контрольно-измерительных материалов (КИМ) включено задание по геометрии, проверяющее умение определять координаты точки, вектора; производить операции над векторами; вычислять длину и координаты вектора, угол между векторами.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Максимальный первичный балл за выполнение работы увеличен с 31 до 32 баллов.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Новое задание не так сильно скажется на выпускниках, но оно важно с точки зрения применимости знаний. Векторы — это важная тема для смежных дисциплин, например физики, где данная тема проверяется особым образом.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95727" w:rsidRDefault="00773278" w:rsidP="00695727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</w:pPr>
      <w:r w:rsidRPr="00695727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Русский язык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заданиях 13 и 14 изменились формулировка задания и система ответов (теперь в задании нужно сделать множественный выбор в виде цифр).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Одновременно с этим расширен языковой материал.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Изменена система оценивания ответов к заданиям на синтаксические нормы и языковые средства выразительности (8 и 26).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Претерпела изменения формулировка задания к сочинению. Если ранее ученик должен был проиллюстрировать проблему в тексте примером, то теперь задание требует от экзаменуемого большего анализа и демонстрации способности к рассуждению. То есть обоснование мнения ученика требует включения примера-аргумента, который отражает его жизненный, читательский или историко-культурный опыт.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Максимальный первичный балл за выполнение работы изменен с 54 до 50 баллов.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Для русского языка изменения стали во многом ожидаемыми, так как корректировка и уточнение критериев сочинения (27 задание) — это то, над чем составители экзамена работают каждый год. С одной стороны, с каждым годом формулировки становятся точнее, исчезает двусмысленность, а с другой — оценка выполнения заданий остается строгой. Остальные изменения также направлены на некоторое усложнение экзамена, так как ЕГЭ по русскому языку традиционно сдают очень хорошо и на высокие баллы, что не всегда отвечает задачам дифференциации выпускников по уровню знаний.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  <w:t>Литература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Сокращено количество заданий базового уровня сложности с кратким ответом (с семи до шести).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Уточнена тема задания 11.4 (сочинение). Теперь вместо привлечения любого произведения для раскрытия темы нужно выбрать одного из трех писателей-классиков.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Изменены критерии оценивания заданий с развернутым ответом — теперь в них повышены требования к грамотности.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Уточнена система критериев оценивания выполнения сочинений — более пристально теперь проверяется не только знание литературы, но и речевые, грамматические нормы языка.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Максимальный первичный балл за выполнение работы изменен с 53 до 48 баллов.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Литература — еще один предмет, занимающий лидирующие позиции по высоким баллам сдающих. Изменения явно направлены как на выравнивание системы оценивания и ее объективность, так и на ужесточение оценивания грамматики и речевых норм. Уменьшение максимальных первичных баллов также ведет к тому, что цена ошибки становится все больше.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95727" w:rsidRDefault="00773278" w:rsidP="00695727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</w:pPr>
      <w:r w:rsidRPr="00695727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  <w:lastRenderedPageBreak/>
        <w:t>Информатика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Изменения структуры КИМ в информатике отсутствуют, однако задание 13 теперь будет проверять умение использовать маску подсети при адресации в соответствии с протоколом IP.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Данное изменение незначительно, так как раньше в 13-м задании надо было искать количество путей в графе. Теперь оно заменено на другую тему, которая не будет вызывать больших трудностей у выпускников. Данное задание было в ЕГЭ 2020 года.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  <w:t>Физика</w:t>
      </w:r>
      <w:r w:rsidRPr="00695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Число заданий сокращено с 30 до 26. При этом в первой части работы удалены интегрированное задание на распознавание графических зависимостей, а также два задания на определение соответствия формул и физических величин по механике и электродинамике. Во второй части работы удалено одно из заданий высокого уровня сложности (расчетная задача). Одно из заданий с кратким ответом в виде числа в первой части работы перенесено из раздела «МКТ и термодинамика» в раздел «Механика».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Помимо сокращения числа заданий, уменьшен также объем проверяемых знаний и навыков в заданиях базового уровня с кратким ответом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Максимальный первичный балл изменен с 54 до 45 баллов.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  <w:t>Биология</w:t>
      </w:r>
      <w:r w:rsidRPr="00695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Исключено задание 20, которое было в экзамене в 2023 году.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Общее число заданий сократилось с 29 до 28.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Максимальный первичный балл изменен с 59 до 57 баллов.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95727" w:rsidRDefault="00773278" w:rsidP="00695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5727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  <w:t>История</w:t>
      </w:r>
      <w:r w:rsidRPr="00695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Детализирована структура задания 18 на установление причинно-следственных связей.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Это задание было одним из самых сложных, и его детализация была необходима, чтобы минимизировать количество его двусмысленных трактовок. Также стоит отметить, что проверяемое содержание экзамена расширено до событий 2022 года (как по истории России, так и всеобщей).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b/>
          <w:i/>
          <w:iCs/>
          <w:sz w:val="24"/>
          <w:szCs w:val="24"/>
          <w:shd w:val="clear" w:color="auto" w:fill="FFFFFF"/>
          <w:lang w:eastAsia="ru-RU"/>
        </w:rPr>
        <w:t>Обществознание</w:t>
      </w:r>
      <w:r w:rsidRPr="00695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Скорректирована формулировка и внесены изменения в систему оценивания выполнения задания 24 (составление сложного плана).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Иностранные языки</w:t>
      </w:r>
      <w:r w:rsidRPr="00695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 соответствии со стандартами экзаменов 2022 года в иностранных языках была изменена система уровней сложности заданий. Они распределены по двум уровням сложности: базовому и высокому.</w:t>
      </w:r>
      <w:r w:rsid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</w:t>
      </w:r>
    </w:p>
    <w:p w:rsidR="00773278" w:rsidRPr="00695727" w:rsidRDefault="00773278" w:rsidP="006957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Уточнены формулировки задания, в которых необходимо проанализировать данные таблицы и диаграммы, а также описать изображение.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Уменьшено максимальное количество баллов за выполнение заданий 1, 2 (</w:t>
      </w:r>
      <w:proofErr w:type="spellStart"/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аудирование</w:t>
      </w:r>
      <w:proofErr w:type="spellEnd"/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) и 10, 11 (чтение). В отношении заданий 1 и 11 максимальный балл составляет два, а в отношении заданий 2 и 10 — три балла.</w:t>
      </w:r>
      <w:r w:rsidRPr="0069572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9572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Максимальный первичный балл за выполнение работы изменен со 86 до 82 баллов.</w:t>
      </w:r>
    </w:p>
    <w:p w:rsidR="00773278" w:rsidRPr="00695727" w:rsidRDefault="00773278" w:rsidP="006957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969D2" w:rsidRPr="00695727" w:rsidRDefault="000969D2" w:rsidP="006957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1D00" w:rsidRDefault="00131D00" w:rsidP="00131D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65C3E">
        <w:rPr>
          <w:rFonts w:ascii="Times New Roman" w:hAnsi="Times New Roman"/>
          <w:sz w:val="28"/>
          <w:szCs w:val="28"/>
        </w:rPr>
        <w:t>Адресные ссылки для доступа к видеоза</w:t>
      </w:r>
      <w:r>
        <w:rPr>
          <w:rFonts w:ascii="Times New Roman" w:hAnsi="Times New Roman"/>
          <w:sz w:val="28"/>
          <w:szCs w:val="28"/>
        </w:rPr>
        <w:t xml:space="preserve">писям </w:t>
      </w:r>
      <w:proofErr w:type="spellStart"/>
      <w:r>
        <w:rPr>
          <w:rFonts w:ascii="Times New Roman" w:hAnsi="Times New Roman"/>
          <w:sz w:val="28"/>
          <w:szCs w:val="28"/>
        </w:rPr>
        <w:t>вебинаров</w:t>
      </w:r>
      <w:proofErr w:type="spellEnd"/>
      <w:r>
        <w:rPr>
          <w:rFonts w:ascii="Times New Roman" w:hAnsi="Times New Roman"/>
          <w:sz w:val="28"/>
          <w:szCs w:val="28"/>
        </w:rPr>
        <w:t xml:space="preserve"> об изменениях в КИМ единого государственного экзамена 2024 </w:t>
      </w:r>
      <w:r w:rsidRPr="00565C3E">
        <w:rPr>
          <w:rFonts w:ascii="Times New Roman" w:hAnsi="Times New Roman"/>
          <w:sz w:val="28"/>
          <w:szCs w:val="28"/>
        </w:rPr>
        <w:t>года:</w:t>
      </w:r>
    </w:p>
    <w:p w:rsidR="00131D00" w:rsidRPr="00565C3E" w:rsidRDefault="00131D00" w:rsidP="00131D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tbl>
      <w:tblPr>
        <w:tblW w:w="10206" w:type="dxa"/>
        <w:tblLook w:val="04A0" w:firstRow="1" w:lastRow="0" w:firstColumn="1" w:lastColumn="0" w:noHBand="0" w:noVBand="1"/>
      </w:tblPr>
      <w:tblGrid>
        <w:gridCol w:w="2229"/>
        <w:gridCol w:w="7977"/>
      </w:tblGrid>
      <w:tr w:rsidR="00131D00" w:rsidRPr="000930DB" w:rsidTr="001B725D">
        <w:trPr>
          <w:trHeight w:val="754"/>
        </w:trPr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russkij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yazyk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webm</w:t>
              </w:r>
              <w:proofErr w:type="spellEnd"/>
            </w:hyperlink>
            <w:r w:rsidRPr="000E5E2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lastRenderedPageBreak/>
              <w:t>Математика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5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matematika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webm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7977" w:type="dxa"/>
            <w:shd w:val="clear" w:color="auto" w:fill="auto"/>
          </w:tcPr>
          <w:p w:rsidR="00131D00" w:rsidRPr="00131D00" w:rsidRDefault="00131D00" w:rsidP="001B725D">
            <w:pPr>
              <w:spacing w:after="0" w:line="240" w:lineRule="auto"/>
              <w:rPr>
                <w:rStyle w:val="a3"/>
                <w:rFonts w:ascii="Times New Roman" w:hAnsi="Times New Roman"/>
                <w:sz w:val="28"/>
                <w:szCs w:val="28"/>
              </w:rPr>
            </w:pPr>
            <w:hyperlink r:id="rId6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fizika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avi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khimiya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egeh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webm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Информатика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informatika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avi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9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biologiya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avi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7977" w:type="dxa"/>
            <w:shd w:val="clear" w:color="auto" w:fill="auto"/>
          </w:tcPr>
          <w:p w:rsidR="00131D00" w:rsidRPr="00131D00" w:rsidRDefault="00131D00" w:rsidP="001B725D">
            <w:pPr>
              <w:spacing w:after="0" w:line="240" w:lineRule="auto"/>
              <w:rPr>
                <w:rStyle w:val="a3"/>
                <w:rFonts w:ascii="Times New Roman" w:hAnsi="Times New Roman"/>
                <w:sz w:val="28"/>
                <w:szCs w:val="28"/>
              </w:rPr>
            </w:pPr>
            <w:hyperlink r:id="rId10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istoriya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avi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11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geografiya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avi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12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obshchestvoznanie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webm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Литература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13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literatura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avi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25F19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14" w:history="1"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http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://176.211.101.108:810/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wp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content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uploads</w:t>
              </w:r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pk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24/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anglijskij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yazyk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ege</w:t>
              </w:r>
              <w:proofErr w:type="spellEnd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</w:rPr>
                <w:t>-2024.</w:t>
              </w:r>
              <w:proofErr w:type="spellStart"/>
              <w:r w:rsidRPr="000E5E20">
                <w:rPr>
                  <w:rStyle w:val="a3"/>
                  <w:rFonts w:ascii="Times New Roman" w:hAnsi="Times New Roman"/>
                  <w:sz w:val="28"/>
                  <w:szCs w:val="28"/>
                  <w:lang w:val="en-US"/>
                </w:rPr>
                <w:t>avi</w:t>
              </w:r>
              <w:proofErr w:type="spellEnd"/>
            </w:hyperlink>
          </w:p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31D00" w:rsidRPr="000930DB" w:rsidTr="001B725D">
        <w:tc>
          <w:tcPr>
            <w:tcW w:w="2229" w:type="dxa"/>
            <w:shd w:val="clear" w:color="auto" w:fill="auto"/>
          </w:tcPr>
          <w:p w:rsidR="00131D00" w:rsidRPr="00025F19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77" w:type="dxa"/>
            <w:shd w:val="clear" w:color="auto" w:fill="auto"/>
          </w:tcPr>
          <w:p w:rsidR="00131D00" w:rsidRPr="000E5E20" w:rsidRDefault="00131D00" w:rsidP="001B725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969D2" w:rsidRPr="00695727" w:rsidRDefault="000969D2" w:rsidP="006957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69D2" w:rsidRPr="00695727" w:rsidRDefault="000969D2" w:rsidP="006957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69D2" w:rsidRPr="00695727" w:rsidRDefault="000969D2" w:rsidP="006957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69D2" w:rsidRPr="00695727" w:rsidRDefault="000969D2" w:rsidP="006957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69D2" w:rsidRDefault="000969D2" w:rsidP="00840255">
      <w:pPr>
        <w:jc w:val="center"/>
        <w:rPr>
          <w:b/>
          <w:sz w:val="32"/>
          <w:szCs w:val="32"/>
        </w:rPr>
      </w:pPr>
    </w:p>
    <w:sectPr w:rsidR="000969D2" w:rsidSect="00695727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F8C"/>
    <w:rsid w:val="000969D2"/>
    <w:rsid w:val="00131D00"/>
    <w:rsid w:val="00580F8C"/>
    <w:rsid w:val="00695727"/>
    <w:rsid w:val="00773278"/>
    <w:rsid w:val="00840255"/>
    <w:rsid w:val="00D15B87"/>
    <w:rsid w:val="00E50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745B84-BFF5-482C-88EC-4967084DE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02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025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4025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73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7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37078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741375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595633">
                  <w:marLeft w:val="0"/>
                  <w:marRight w:val="0"/>
                  <w:marTop w:val="0"/>
                  <w:marBottom w:val="0"/>
                  <w:divBdr>
                    <w:top w:val="none" w:sz="0" w:space="4" w:color="auto"/>
                    <w:left w:val="single" w:sz="12" w:space="17" w:color="E85319"/>
                    <w:bottom w:val="none" w:sz="0" w:space="4" w:color="auto"/>
                    <w:right w:val="none" w:sz="0" w:space="17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76.211.101.108:810/wp-content/uploads/pk24/informatika-ege-2024.avi" TargetMode="External"/><Relationship Id="rId13" Type="http://schemas.openxmlformats.org/officeDocument/2006/relationships/hyperlink" Target="http://176.211.101.108:810/wp-content/uploads/pk24/literatura-ege-2024.av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176.211.101.108:810/wp-content/uploads/pk24/khimiya-egeh-2024.webm" TargetMode="External"/><Relationship Id="rId12" Type="http://schemas.openxmlformats.org/officeDocument/2006/relationships/hyperlink" Target="http://176.211.101.108:810/wp-content/uploads/pk24/obshchestvoznanie-ege-2024.web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176.211.101.108:810/wp-content/uploads/pk24/fizika-ege-2024.avi" TargetMode="External"/><Relationship Id="rId11" Type="http://schemas.openxmlformats.org/officeDocument/2006/relationships/hyperlink" Target="http://176.211.101.108:810/wp-content/uploads/pk24/geografiya-ege-2024.avi" TargetMode="External"/><Relationship Id="rId5" Type="http://schemas.openxmlformats.org/officeDocument/2006/relationships/hyperlink" Target="http://176.211.101.108:810/wp-content/uploads/pk24/matematika-ege-2024.webm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176.211.101.108:810/wp-content/uploads/pk24/istoriya-ege-2024.avi" TargetMode="External"/><Relationship Id="rId4" Type="http://schemas.openxmlformats.org/officeDocument/2006/relationships/hyperlink" Target="http://176.211.101.108:810/wp-content/uploads/pk24/russkij-yazyk-ege-2024.webm" TargetMode="External"/><Relationship Id="rId9" Type="http://schemas.openxmlformats.org/officeDocument/2006/relationships/hyperlink" Target="http://176.211.101.108:810/wp-content/uploads/pk24/biologiya-ege-2024.avi" TargetMode="External"/><Relationship Id="rId14" Type="http://schemas.openxmlformats.org/officeDocument/2006/relationships/hyperlink" Target="http://176.211.101.108:810/wp-content/uploads/pk24/anglijskij-yazyk-ege-2024.av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1113</Words>
  <Characters>6348</Characters>
  <Application>Microsoft Office Word</Application>
  <DocSecurity>0</DocSecurity>
  <Lines>52</Lines>
  <Paragraphs>14</Paragraphs>
  <ScaleCrop>false</ScaleCrop>
  <Company/>
  <LinksUpToDate>false</LinksUpToDate>
  <CharactersWithSpaces>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8</cp:revision>
  <dcterms:created xsi:type="dcterms:W3CDTF">2023-10-10T07:32:00Z</dcterms:created>
  <dcterms:modified xsi:type="dcterms:W3CDTF">2023-11-20T07:48:00Z</dcterms:modified>
</cp:coreProperties>
</file>